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ff2"/>
        <w:rPr>
          <w:rFonts w:eastAsia="宋体"/>
          <w:lang w:eastAsia="zh-CN"/>
        </w:rPr>
      </w:pPr>
      <w:bookmarkStart w:id="0" w:name="_Ref399006623"/>
      <w:bookmarkStart w:id="1" w:name="_Toc92513360"/>
      <w:r w:rsidRPr="0004538C">
        <w:t xml:space="preserve">3GPP TSG-RAN WG4 Meeting </w:t>
      </w:r>
      <w:r w:rsidR="00A57F1A" w:rsidRPr="00FA639F">
        <w:t>#</w:t>
      </w:r>
      <w:r w:rsidR="00511280" w:rsidRPr="007C4C4E">
        <w:t>1</w:t>
      </w:r>
      <w:r w:rsidR="00033D92">
        <w:t>10</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E53545">
        <w:rPr>
          <w:rFonts w:eastAsia="宋体"/>
          <w:lang w:eastAsia="zh-CN"/>
        </w:rPr>
        <w:tab/>
      </w:r>
      <w:r w:rsidR="00E53545">
        <w:rPr>
          <w:rFonts w:eastAsia="宋体"/>
          <w:lang w:eastAsia="zh-CN"/>
        </w:rPr>
        <w:tab/>
      </w:r>
      <w:r w:rsidR="00861466" w:rsidRPr="00861466">
        <w:t>R4-2402420</w:t>
      </w:r>
      <w:bookmarkStart w:id="2" w:name="_GoBack"/>
      <w:bookmarkEnd w:id="2"/>
    </w:p>
    <w:p w:rsidR="00675C27" w:rsidRPr="00444A16" w:rsidRDefault="00E9026D" w:rsidP="00F71A33">
      <w:pPr>
        <w:pStyle w:val="aff2"/>
        <w:rPr>
          <w:rFonts w:eastAsia="宋体"/>
          <w:lang w:eastAsia="zh-CN"/>
        </w:rPr>
      </w:pPr>
      <w:fldSimple w:instr=" DOCPROPERTY  Location  \* MERGEFORMAT ">
        <w:r w:rsidR="00033D92" w:rsidRPr="00033D92">
          <w:t>Athens</w:t>
        </w:r>
      </w:fldSimple>
      <w:r w:rsidR="00033D92" w:rsidRPr="00033D92">
        <w:t>, Greece, 26</w:t>
      </w:r>
      <w:r w:rsidR="00033D92" w:rsidRPr="00033D92">
        <w:rPr>
          <w:vertAlign w:val="superscript"/>
        </w:rPr>
        <w:t>th</w:t>
      </w:r>
      <w:r w:rsidR="00033D92" w:rsidRPr="00033D92">
        <w:t xml:space="preserve"> Feb – 1</w:t>
      </w:r>
      <w:r w:rsidR="00033D92" w:rsidRPr="00033D92">
        <w:rPr>
          <w:vertAlign w:val="superscript"/>
        </w:rPr>
        <w:t>st</w:t>
      </w:r>
      <w:r w:rsidR="00033D92" w:rsidRPr="00033D92">
        <w:t xml:space="preserve"> Mar, 2024</w:t>
      </w:r>
    </w:p>
    <w:bookmarkEnd w:id="0"/>
    <w:bookmarkEnd w:id="1"/>
    <w:p w:rsidR="001779BE" w:rsidRDefault="001779BE" w:rsidP="00C32D32">
      <w:pPr>
        <w:spacing w:after="60"/>
        <w:ind w:left="1985" w:hanging="1985"/>
        <w:rPr>
          <w:rFonts w:ascii="Arial" w:hAnsi="Arial" w:cs="Arial"/>
          <w:b/>
        </w:rPr>
      </w:pPr>
    </w:p>
    <w:p w:rsidR="00C32D32" w:rsidRPr="00DC0C95" w:rsidRDefault="00C32D32" w:rsidP="00C32D32">
      <w:pPr>
        <w:spacing w:after="60"/>
        <w:ind w:left="1985" w:hanging="1985"/>
        <w:rPr>
          <w:rFonts w:ascii="Arial" w:hAnsi="Arial" w:cs="Arial"/>
        </w:rPr>
      </w:pPr>
      <w:r>
        <w:rPr>
          <w:rFonts w:ascii="Arial" w:hAnsi="Arial" w:cs="Arial"/>
          <w:b/>
        </w:rPr>
        <w:t>Title:</w:t>
      </w:r>
      <w:r>
        <w:rPr>
          <w:rFonts w:ascii="Arial" w:hAnsi="Arial" w:cs="Arial"/>
          <w:b/>
        </w:rPr>
        <w:tab/>
      </w:r>
      <w:r w:rsidR="001779BE" w:rsidRPr="001779BE">
        <w:rPr>
          <w:rFonts w:ascii="Arial" w:hAnsi="Arial" w:cs="Arial"/>
        </w:rPr>
        <w:t xml:space="preserve">draft </w:t>
      </w:r>
      <w:r w:rsidR="001779BE" w:rsidRPr="006454F7">
        <w:rPr>
          <w:rFonts w:ascii="Arial" w:hAnsi="Arial" w:cs="Arial"/>
          <w:bCs/>
        </w:rPr>
        <w:t>LS o</w:t>
      </w:r>
      <w:r w:rsidR="001779BE" w:rsidRPr="00DC0C95">
        <w:rPr>
          <w:rFonts w:ascii="Arial" w:hAnsi="Arial" w:cs="Arial"/>
        </w:rPr>
        <w:t xml:space="preserve">n </w:t>
      </w:r>
      <w:r w:rsidR="002A1F42" w:rsidRPr="002A1F42">
        <w:rPr>
          <w:rFonts w:ascii="Arial" w:hAnsi="Arial" w:cs="Arial"/>
        </w:rPr>
        <w:t>Verification of full power rank 2 UL operation</w:t>
      </w:r>
      <w:r w:rsidR="002A1F42">
        <w:rPr>
          <w:rFonts w:ascii="Arial" w:hAnsi="Arial" w:cs="Arial"/>
        </w:rPr>
        <w:t xml:space="preserve"> for UE supporting 4Tx</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B96E18">
        <w:rPr>
          <w:rFonts w:ascii="Arial" w:hAnsi="Arial" w:cs="Arial"/>
          <w:bCs/>
        </w:rPr>
        <w:t>8</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B96E18" w:rsidRPr="00B96E18">
        <w:rPr>
          <w:rFonts w:ascii="Arial" w:hAnsi="Arial" w:cs="Arial"/>
          <w:bCs/>
          <w:lang w:val="en-US"/>
        </w:rPr>
        <w:t>NR_ENDC_RF_FR1_enh2-Core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B96E18">
        <w:rPr>
          <w:rFonts w:ascii="Arial" w:hAnsi="Arial" w:cs="Arial"/>
          <w:bCs/>
        </w:rPr>
        <w:t>5</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rsidR="00C32D32" w:rsidRPr="00913263" w:rsidRDefault="00C32D32" w:rsidP="00DC72D3">
      <w:pPr>
        <w:spacing w:after="60"/>
        <w:ind w:left="2553" w:hanging="56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DC72D3">
      <w:pPr>
        <w:spacing w:after="60"/>
        <w:ind w:left="2553" w:hanging="56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511280" w:rsidRDefault="00511280" w:rsidP="00C32D32">
      <w:pPr>
        <w:spacing w:after="60"/>
        <w:ind w:left="1985" w:hanging="1985"/>
        <w:rPr>
          <w:rFonts w:ascii="Arial" w:hAnsi="Arial" w:cs="Arial"/>
          <w:b/>
        </w:rPr>
      </w:pPr>
    </w:p>
    <w:p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f0"/>
            <w:rFonts w:ascii="Arial" w:hAnsi="Arial" w:cs="Arial"/>
            <w:b/>
          </w:rPr>
          <w:t>mailto:3GPPLiaison@etsi.org</w:t>
        </w:r>
      </w:hyperlink>
    </w:p>
    <w:p w:rsidR="00511280" w:rsidRDefault="00511280" w:rsidP="00783AD1">
      <w:pPr>
        <w:pStyle w:val="LGTdoc"/>
        <w:spacing w:afterLines="0"/>
        <w:rPr>
          <w:rFonts w:ascii="Arial" w:hAnsi="Arial" w:cs="Arial"/>
          <w:b/>
        </w:rPr>
      </w:pPr>
    </w:p>
    <w:p w:rsidR="00C32D32" w:rsidRDefault="00C32D32" w:rsidP="00783AD1">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rsidR="00D73DE6" w:rsidRPr="000F4E43" w:rsidRDefault="00D73DE6" w:rsidP="00D73DE6">
      <w:pPr>
        <w:pBdr>
          <w:bottom w:val="single" w:sz="4" w:space="1" w:color="auto"/>
        </w:pBdr>
        <w:rPr>
          <w:rFonts w:ascii="Arial" w:hAnsi="Arial" w:cs="Arial"/>
        </w:rPr>
      </w:pPr>
    </w:p>
    <w:p w:rsidR="00D73DE6" w:rsidRPr="000F4E43" w:rsidRDefault="00D73DE6" w:rsidP="00D73DE6">
      <w:pPr>
        <w:spacing w:afterLines="50" w:after="120"/>
        <w:rPr>
          <w:rFonts w:ascii="Arial" w:hAnsi="Arial" w:cs="Arial"/>
          <w:b/>
        </w:rPr>
      </w:pPr>
      <w:r w:rsidRPr="000F4E43">
        <w:rPr>
          <w:rFonts w:ascii="Arial" w:hAnsi="Arial" w:cs="Arial"/>
          <w:b/>
        </w:rPr>
        <w:t>1. Overall Description:</w:t>
      </w:r>
    </w:p>
    <w:p w:rsidR="00AA491D" w:rsidRDefault="00D73DE6" w:rsidP="0036565A">
      <w:pPr>
        <w:pStyle w:val="a5"/>
        <w:jc w:val="both"/>
        <w:rPr>
          <w:rFonts w:eastAsia="宋体" w:cs="Arial"/>
          <w:b w:val="0"/>
          <w:noProof w:val="0"/>
          <w:sz w:val="20"/>
          <w:lang w:eastAsia="zh-CN"/>
        </w:rPr>
      </w:pPr>
      <w:r w:rsidRPr="00243049">
        <w:rPr>
          <w:rFonts w:eastAsia="宋体" w:cs="Arial"/>
          <w:b w:val="0"/>
          <w:noProof w:val="0"/>
          <w:sz w:val="20"/>
          <w:lang w:eastAsia="zh-CN"/>
        </w:rPr>
        <w:t>RAN</w:t>
      </w:r>
      <w:r w:rsidR="0036565A">
        <w:rPr>
          <w:rFonts w:eastAsia="宋体" w:cs="Arial"/>
          <w:b w:val="0"/>
          <w:noProof w:val="0"/>
          <w:sz w:val="20"/>
          <w:lang w:eastAsia="zh-CN"/>
        </w:rPr>
        <w:t xml:space="preserve">4 </w:t>
      </w:r>
      <w:r w:rsidR="0036565A">
        <w:rPr>
          <w:rFonts w:eastAsia="宋体" w:cs="Arial" w:hint="eastAsia"/>
          <w:b w:val="0"/>
          <w:noProof w:val="0"/>
          <w:sz w:val="20"/>
          <w:lang w:eastAsia="zh-CN"/>
        </w:rPr>
        <w:t>core</w:t>
      </w:r>
      <w:r w:rsidR="0036565A">
        <w:rPr>
          <w:rFonts w:eastAsia="宋体" w:cs="Arial"/>
          <w:b w:val="0"/>
          <w:noProof w:val="0"/>
          <w:sz w:val="20"/>
          <w:lang w:eastAsia="zh-CN"/>
        </w:rPr>
        <w:t xml:space="preserve"> RF requirements for UE supporting 4Tx have been finished under the Rel-18 WI </w:t>
      </w:r>
      <w:r w:rsidR="004B346D">
        <w:rPr>
          <w:rFonts w:eastAsia="宋体" w:cs="Arial"/>
          <w:b w:val="0"/>
          <w:noProof w:val="0"/>
          <w:sz w:val="20"/>
          <w:lang w:eastAsia="zh-CN"/>
        </w:rPr>
        <w:t xml:space="preserve">of </w:t>
      </w:r>
      <w:r w:rsidR="0036565A">
        <w:rPr>
          <w:rFonts w:eastAsia="宋体" w:cs="Arial"/>
          <w:b w:val="0"/>
          <w:noProof w:val="0"/>
          <w:sz w:val="20"/>
          <w:lang w:eastAsia="zh-CN"/>
        </w:rPr>
        <w:t>UE RF FR1 (</w:t>
      </w:r>
      <w:r w:rsidR="0036565A" w:rsidRPr="0036565A">
        <w:rPr>
          <w:rFonts w:eastAsia="宋体" w:cs="Arial"/>
          <w:b w:val="0"/>
          <w:noProof w:val="0"/>
          <w:sz w:val="20"/>
          <w:lang w:eastAsia="zh-CN"/>
        </w:rPr>
        <w:t>NR_ENDC_RF_FR1_enh2</w:t>
      </w:r>
      <w:r w:rsidR="0036565A">
        <w:rPr>
          <w:rFonts w:eastAsia="宋体" w:cs="Arial"/>
          <w:b w:val="0"/>
          <w:noProof w:val="0"/>
          <w:sz w:val="20"/>
          <w:lang w:eastAsia="zh-CN"/>
        </w:rPr>
        <w:t>)</w:t>
      </w:r>
      <w:r w:rsidRPr="00243049">
        <w:rPr>
          <w:rFonts w:eastAsia="宋体" w:cs="Arial"/>
          <w:b w:val="0"/>
          <w:noProof w:val="0"/>
          <w:sz w:val="20"/>
          <w:lang w:eastAsia="zh-CN"/>
        </w:rPr>
        <w:t>.</w:t>
      </w:r>
      <w:r w:rsidR="0036565A">
        <w:rPr>
          <w:rFonts w:eastAsia="宋体" w:cs="Arial"/>
          <w:b w:val="0"/>
          <w:noProof w:val="0"/>
          <w:sz w:val="20"/>
          <w:lang w:eastAsia="zh-CN"/>
        </w:rPr>
        <w:t xml:space="preserve"> </w:t>
      </w:r>
    </w:p>
    <w:p w:rsidR="00AA491D" w:rsidRDefault="00AA491D" w:rsidP="0036565A">
      <w:pPr>
        <w:pStyle w:val="a5"/>
        <w:jc w:val="both"/>
        <w:rPr>
          <w:rFonts w:eastAsia="宋体" w:cs="Arial"/>
          <w:b w:val="0"/>
          <w:noProof w:val="0"/>
          <w:sz w:val="20"/>
          <w:lang w:eastAsia="zh-CN"/>
        </w:rPr>
      </w:pPr>
    </w:p>
    <w:p w:rsidR="00D73DE6" w:rsidRDefault="00AA491D" w:rsidP="0036565A">
      <w:pPr>
        <w:pStyle w:val="a5"/>
        <w:jc w:val="both"/>
        <w:rPr>
          <w:rFonts w:eastAsia="宋体" w:cs="Arial"/>
          <w:b w:val="0"/>
          <w:noProof w:val="0"/>
          <w:sz w:val="20"/>
          <w:lang w:eastAsia="zh-CN"/>
        </w:rPr>
      </w:pPr>
      <w:r>
        <w:rPr>
          <w:rFonts w:eastAsia="宋体" w:cs="Arial"/>
          <w:b w:val="0"/>
          <w:noProof w:val="0"/>
          <w:sz w:val="20"/>
          <w:lang w:eastAsia="zh-CN"/>
        </w:rPr>
        <w:t xml:space="preserve">In Rel-18, only power class 1.5 is considered for UE supporting 4Tx. To reach the </w:t>
      </w:r>
      <w:r w:rsidR="00966164" w:rsidRPr="00966164">
        <w:rPr>
          <w:rFonts w:eastAsia="宋体" w:cs="Arial"/>
          <w:b w:val="0"/>
          <w:noProof w:val="0"/>
          <w:sz w:val="20"/>
          <w:lang w:eastAsia="zh-CN"/>
        </w:rPr>
        <w:t>eligible</w:t>
      </w:r>
      <w:r w:rsidR="00966164">
        <w:rPr>
          <w:rFonts w:eastAsia="宋体" w:cs="Arial"/>
          <w:b w:val="0"/>
          <w:noProof w:val="0"/>
          <w:sz w:val="20"/>
          <w:lang w:eastAsia="zh-CN"/>
        </w:rPr>
        <w:t xml:space="preserve"> </w:t>
      </w:r>
      <w:r>
        <w:rPr>
          <w:rFonts w:eastAsia="宋体" w:cs="Arial"/>
          <w:b w:val="0"/>
          <w:noProof w:val="0"/>
          <w:sz w:val="20"/>
          <w:lang w:eastAsia="zh-CN"/>
        </w:rPr>
        <w:t>power class, UE PA configurations with 4x23dBm, 2x23</w:t>
      </w:r>
      <w:r w:rsidR="000E361E">
        <w:rPr>
          <w:rFonts w:eastAsia="宋体" w:cs="Arial"/>
          <w:b w:val="0"/>
          <w:noProof w:val="0"/>
          <w:sz w:val="20"/>
          <w:lang w:eastAsia="zh-CN"/>
        </w:rPr>
        <w:t>dBm</w:t>
      </w:r>
      <w:r>
        <w:rPr>
          <w:rFonts w:eastAsia="宋体" w:cs="Arial"/>
          <w:b w:val="0"/>
          <w:noProof w:val="0"/>
          <w:sz w:val="20"/>
          <w:lang w:eastAsia="zh-CN"/>
        </w:rPr>
        <w:t xml:space="preserve">+2x26dBm and 4x26dBm are assumed. </w:t>
      </w:r>
      <w:r w:rsidR="0036565A">
        <w:rPr>
          <w:rFonts w:eastAsia="宋体" w:cs="Arial"/>
          <w:b w:val="0"/>
          <w:noProof w:val="0"/>
          <w:sz w:val="20"/>
          <w:lang w:eastAsia="zh-CN"/>
        </w:rPr>
        <w:t xml:space="preserve">During the process of specifying the requirements, it was agreed that </w:t>
      </w:r>
      <w:r w:rsidR="00294B94">
        <w:rPr>
          <w:rFonts w:eastAsia="宋体" w:cs="Arial"/>
          <w:b w:val="0"/>
          <w:noProof w:val="0"/>
          <w:sz w:val="20"/>
          <w:lang w:eastAsia="zh-CN"/>
        </w:rPr>
        <w:t>the following</w:t>
      </w:r>
      <w:r w:rsidR="0036565A">
        <w:rPr>
          <w:rFonts w:eastAsia="宋体" w:cs="Arial"/>
          <w:b w:val="0"/>
          <w:noProof w:val="0"/>
          <w:sz w:val="20"/>
          <w:lang w:eastAsia="zh-CN"/>
        </w:rPr>
        <w:t xml:space="preserve"> </w:t>
      </w:r>
      <w:proofErr w:type="spellStart"/>
      <w:r w:rsidR="00031CC9">
        <w:rPr>
          <w:rFonts w:eastAsia="宋体" w:cs="Arial"/>
          <w:b w:val="0"/>
          <w:noProof w:val="0"/>
          <w:sz w:val="20"/>
          <w:lang w:eastAsia="zh-CN"/>
        </w:rPr>
        <w:t>ULFPTx</w:t>
      </w:r>
      <w:proofErr w:type="spellEnd"/>
      <w:r w:rsidR="00031CC9">
        <w:rPr>
          <w:rFonts w:eastAsia="宋体" w:cs="Arial"/>
          <w:b w:val="0"/>
          <w:noProof w:val="0"/>
          <w:sz w:val="20"/>
          <w:lang w:eastAsia="zh-CN"/>
        </w:rPr>
        <w:t xml:space="preserve"> modes for rank 2 operation should be verified</w:t>
      </w:r>
      <w:r w:rsidR="00294B94">
        <w:rPr>
          <w:rFonts w:eastAsia="宋体" w:cs="Arial"/>
          <w:b w:val="0"/>
          <w:noProof w:val="0"/>
          <w:sz w:val="20"/>
          <w:lang w:eastAsia="zh-CN"/>
        </w:rPr>
        <w:t>, i.e.</w:t>
      </w:r>
    </w:p>
    <w:p w:rsidR="00D73DE6" w:rsidRDefault="00D73DE6" w:rsidP="00031CC9">
      <w:pPr>
        <w:pStyle w:val="a5"/>
        <w:jc w:val="both"/>
        <w:rPr>
          <w:rFonts w:eastAsia="宋体" w:cs="Arial"/>
          <w:b w:val="0"/>
          <w:noProof w:val="0"/>
          <w:sz w:val="20"/>
          <w:lang w:eastAsia="zh-CN"/>
        </w:rPr>
      </w:pPr>
    </w:p>
    <w:p w:rsidR="00031CC9" w:rsidRPr="00031CC9" w:rsidRDefault="00031CC9" w:rsidP="00031CC9">
      <w:pPr>
        <w:pStyle w:val="afff0"/>
        <w:numPr>
          <w:ilvl w:val="0"/>
          <w:numId w:val="11"/>
        </w:numPr>
        <w:ind w:firstLineChars="0"/>
        <w:rPr>
          <w:rFonts w:ascii="Arial" w:hAnsi="Arial" w:cs="Arial"/>
        </w:rPr>
      </w:pPr>
      <w:r w:rsidRPr="00031CC9">
        <w:rPr>
          <w:rFonts w:ascii="Arial" w:hAnsi="Arial" w:cs="Arial"/>
        </w:rPr>
        <w:t xml:space="preserve">4 </w:t>
      </w:r>
      <w:r>
        <w:rPr>
          <w:rFonts w:ascii="Arial" w:hAnsi="Arial" w:cs="Arial"/>
        </w:rPr>
        <w:t>x</w:t>
      </w:r>
      <w:r w:rsidRPr="00031CC9">
        <w:rPr>
          <w:rFonts w:ascii="Arial" w:hAnsi="Arial" w:cs="Arial"/>
        </w:rPr>
        <w:t xml:space="preserve"> 23</w:t>
      </w:r>
      <w:r>
        <w:rPr>
          <w:rFonts w:ascii="Arial" w:hAnsi="Arial" w:cs="Arial"/>
        </w:rPr>
        <w:t>dBm</w:t>
      </w:r>
      <w:r w:rsidRPr="00031CC9">
        <w:rPr>
          <w:rFonts w:ascii="Arial" w:hAnsi="Arial" w:cs="Arial"/>
        </w:rPr>
        <w:t xml:space="preserve"> Tx architecture in mode 1 operation </w:t>
      </w:r>
    </w:p>
    <w:p w:rsidR="00031CC9" w:rsidRPr="00031CC9" w:rsidRDefault="00031CC9" w:rsidP="00031CC9">
      <w:pPr>
        <w:pStyle w:val="afff0"/>
        <w:numPr>
          <w:ilvl w:val="0"/>
          <w:numId w:val="11"/>
        </w:numPr>
        <w:ind w:firstLineChars="0"/>
        <w:rPr>
          <w:rFonts w:ascii="Arial" w:hAnsi="Arial" w:cs="Arial"/>
        </w:rPr>
      </w:pPr>
      <w:r w:rsidRPr="00031CC9">
        <w:rPr>
          <w:rFonts w:ascii="Arial" w:hAnsi="Arial" w:cs="Arial"/>
        </w:rPr>
        <w:t>2</w:t>
      </w:r>
      <w:r>
        <w:rPr>
          <w:rFonts w:ascii="Arial" w:hAnsi="Arial" w:cs="Arial"/>
        </w:rPr>
        <w:t xml:space="preserve"> x</w:t>
      </w:r>
      <w:r w:rsidRPr="00031CC9">
        <w:rPr>
          <w:rFonts w:ascii="Arial" w:hAnsi="Arial" w:cs="Arial"/>
        </w:rPr>
        <w:t xml:space="preserve"> 23</w:t>
      </w:r>
      <w:r>
        <w:rPr>
          <w:rFonts w:ascii="Arial" w:hAnsi="Arial" w:cs="Arial"/>
        </w:rPr>
        <w:t>dBm</w:t>
      </w:r>
      <w:r w:rsidRPr="00031CC9">
        <w:rPr>
          <w:rFonts w:ascii="Arial" w:hAnsi="Arial" w:cs="Arial"/>
        </w:rPr>
        <w:t xml:space="preserve"> + 2 </w:t>
      </w:r>
      <w:r>
        <w:rPr>
          <w:rFonts w:ascii="Arial" w:hAnsi="Arial" w:cs="Arial"/>
        </w:rPr>
        <w:t>x</w:t>
      </w:r>
      <w:r w:rsidRPr="00031CC9">
        <w:rPr>
          <w:rFonts w:ascii="Arial" w:hAnsi="Arial" w:cs="Arial"/>
        </w:rPr>
        <w:t xml:space="preserve"> 26</w:t>
      </w:r>
      <w:r>
        <w:rPr>
          <w:rFonts w:ascii="Arial" w:hAnsi="Arial" w:cs="Arial" w:hint="eastAsia"/>
          <w:lang w:eastAsia="zh-CN"/>
        </w:rPr>
        <w:t>dBm</w:t>
      </w:r>
      <w:r w:rsidRPr="00031CC9">
        <w:rPr>
          <w:rFonts w:ascii="Arial" w:hAnsi="Arial" w:cs="Arial"/>
        </w:rPr>
        <w:t xml:space="preserve"> Tx architecture in mode 1 and mode 2 operation</w:t>
      </w:r>
    </w:p>
    <w:p w:rsidR="00031CC9" w:rsidRPr="00031CC9" w:rsidRDefault="00031CC9" w:rsidP="00031CC9">
      <w:pPr>
        <w:pStyle w:val="afff0"/>
        <w:numPr>
          <w:ilvl w:val="0"/>
          <w:numId w:val="11"/>
        </w:numPr>
        <w:ind w:firstLineChars="0"/>
        <w:rPr>
          <w:rFonts w:ascii="Arial" w:hAnsi="Arial" w:cs="Arial"/>
        </w:rPr>
      </w:pPr>
      <w:r w:rsidRPr="00031CC9">
        <w:rPr>
          <w:rFonts w:ascii="Arial" w:hAnsi="Arial" w:cs="Arial"/>
        </w:rPr>
        <w:t xml:space="preserve">4 </w:t>
      </w:r>
      <w:r>
        <w:rPr>
          <w:rFonts w:ascii="Arial" w:hAnsi="Arial" w:cs="Arial" w:hint="eastAsia"/>
          <w:lang w:eastAsia="zh-CN"/>
        </w:rPr>
        <w:t>x</w:t>
      </w:r>
      <w:r w:rsidRPr="00031CC9">
        <w:rPr>
          <w:rFonts w:ascii="Arial" w:hAnsi="Arial" w:cs="Arial"/>
        </w:rPr>
        <w:t xml:space="preserve"> 26</w:t>
      </w:r>
      <w:r>
        <w:rPr>
          <w:rFonts w:ascii="Arial" w:hAnsi="Arial" w:cs="Arial"/>
        </w:rPr>
        <w:t>dBm</w:t>
      </w:r>
      <w:r w:rsidRPr="00031CC9">
        <w:rPr>
          <w:rFonts w:ascii="Arial" w:hAnsi="Arial" w:cs="Arial"/>
        </w:rPr>
        <w:t xml:space="preserve"> Tx architecture in mode 1 and mode 2 operation</w:t>
      </w:r>
    </w:p>
    <w:p w:rsidR="00BF4250" w:rsidRPr="0096793E" w:rsidRDefault="00031CC9" w:rsidP="007603E3">
      <w:pPr>
        <w:spacing w:beforeLines="50" w:before="120" w:afterLines="100" w:after="240"/>
        <w:jc w:val="both"/>
        <w:rPr>
          <w:rFonts w:ascii="Arial" w:hAnsi="Arial" w:cs="Arial"/>
        </w:rPr>
      </w:pPr>
      <w:r>
        <w:rPr>
          <w:rFonts w:ascii="Arial" w:hAnsi="Arial" w:cs="Arial"/>
        </w:rPr>
        <w:t xml:space="preserve">The PA configurations for different Tx architectures supporting 4Tx are implicitly reflected by TPMI indexes, which can be found in </w:t>
      </w:r>
      <w:r w:rsidRPr="00031CC9">
        <w:rPr>
          <w:rFonts w:ascii="Arial" w:hAnsi="Arial" w:cs="Arial"/>
        </w:rPr>
        <w:t xml:space="preserve">Table </w:t>
      </w:r>
      <w:r w:rsidRPr="00031CC9">
        <w:rPr>
          <w:rFonts w:ascii="Arial" w:hAnsi="Arial" w:cs="Arial" w:hint="eastAsia"/>
        </w:rPr>
        <w:t>6</w:t>
      </w:r>
      <w:r w:rsidRPr="00031CC9">
        <w:rPr>
          <w:rFonts w:ascii="Arial" w:hAnsi="Arial" w:cs="Arial"/>
        </w:rPr>
        <w:t>.</w:t>
      </w:r>
      <w:r w:rsidRPr="00031CC9">
        <w:rPr>
          <w:rFonts w:ascii="Arial" w:hAnsi="Arial" w:cs="Arial" w:hint="eastAsia"/>
        </w:rPr>
        <w:t>2D</w:t>
      </w:r>
      <w:r w:rsidRPr="00031CC9">
        <w:rPr>
          <w:rFonts w:ascii="Arial" w:hAnsi="Arial" w:cs="Arial"/>
        </w:rPr>
        <w:t>.</w:t>
      </w:r>
      <w:r w:rsidRPr="00031CC9">
        <w:rPr>
          <w:rFonts w:ascii="Arial" w:hAnsi="Arial" w:cs="Arial" w:hint="eastAsia"/>
        </w:rPr>
        <w:t>1</w:t>
      </w:r>
      <w:r w:rsidRPr="00031CC9">
        <w:rPr>
          <w:rFonts w:ascii="Arial" w:hAnsi="Arial" w:cs="Arial"/>
        </w:rPr>
        <w:t>-3</w:t>
      </w:r>
      <w:r>
        <w:rPr>
          <w:rFonts w:ascii="Arial" w:hAnsi="Arial" w:cs="Arial"/>
        </w:rPr>
        <w:t xml:space="preserve"> of TS 38.101-1</w:t>
      </w:r>
      <w:r w:rsidR="0096793E">
        <w:rPr>
          <w:rFonts w:ascii="Arial" w:hAnsi="Arial" w:cs="Arial"/>
        </w:rPr>
        <w:t xml:space="preserve">. </w:t>
      </w:r>
    </w:p>
    <w:p w:rsidR="00D73DE6" w:rsidRDefault="00D73DE6" w:rsidP="00D73DE6">
      <w:pPr>
        <w:pStyle w:val="a5"/>
        <w:rPr>
          <w:rFonts w:cs="Arial"/>
          <w:lang w:eastAsia="zh-CN"/>
        </w:rPr>
      </w:pPr>
    </w:p>
    <w:p w:rsidR="00D73DE6" w:rsidRDefault="00D73DE6" w:rsidP="00D73DE6">
      <w:pPr>
        <w:pStyle w:val="a5"/>
        <w:rPr>
          <w:rFonts w:cs="Arial"/>
          <w:lang w:eastAsia="zh-CN"/>
        </w:rPr>
      </w:pPr>
    </w:p>
    <w:p w:rsidR="00D73DE6" w:rsidRPr="000F4E43" w:rsidRDefault="00D73DE6" w:rsidP="00D73DE6">
      <w:pPr>
        <w:spacing w:after="120"/>
        <w:rPr>
          <w:rFonts w:ascii="Arial" w:hAnsi="Arial" w:cs="Arial"/>
          <w:b/>
        </w:rPr>
      </w:pPr>
      <w:r w:rsidRPr="000F4E43">
        <w:rPr>
          <w:rFonts w:ascii="Arial" w:hAnsi="Arial" w:cs="Arial"/>
          <w:b/>
        </w:rPr>
        <w:t>2. Actions:</w:t>
      </w:r>
    </w:p>
    <w:p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B96E18">
        <w:rPr>
          <w:rFonts w:ascii="Arial" w:hAnsi="Arial" w:cs="Arial"/>
          <w:b/>
        </w:rPr>
        <w:t>5</w:t>
      </w:r>
      <w:r>
        <w:rPr>
          <w:rFonts w:ascii="Arial" w:hAnsi="Arial" w:cs="Arial"/>
          <w:b/>
        </w:rPr>
        <w:t>:</w:t>
      </w:r>
    </w:p>
    <w:p w:rsidR="00D73DE6" w:rsidRPr="00C024F9" w:rsidRDefault="00D73DE6" w:rsidP="00D73DE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RAN5 to take the above </w:t>
      </w:r>
      <w:r w:rsidR="00B96E18">
        <w:rPr>
          <w:rFonts w:ascii="Arial" w:hAnsi="Arial" w:cs="Arial"/>
        </w:rPr>
        <w:t>information</w:t>
      </w:r>
      <w:r>
        <w:rPr>
          <w:rFonts w:ascii="Arial" w:hAnsi="Arial" w:cs="Arial"/>
        </w:rPr>
        <w:t xml:space="preserve"> </w:t>
      </w:r>
      <w:r w:rsidRPr="00C024F9">
        <w:rPr>
          <w:rFonts w:ascii="Arial" w:hAnsi="Arial" w:cs="Arial"/>
        </w:rPr>
        <w:t>into account</w:t>
      </w:r>
      <w:r>
        <w:rPr>
          <w:rFonts w:ascii="Arial" w:hAnsi="Arial" w:cs="Arial"/>
        </w:rPr>
        <w:t xml:space="preserve"> for the future work.</w:t>
      </w:r>
    </w:p>
    <w:p w:rsidR="00D73DE6" w:rsidRPr="00D73DE6" w:rsidRDefault="00D73DE6" w:rsidP="00D73DE6">
      <w:pPr>
        <w:spacing w:after="120"/>
        <w:ind w:left="993" w:hanging="993"/>
        <w:rPr>
          <w:rFonts w:ascii="Arial" w:hAnsi="Arial" w:cs="Arial"/>
        </w:rPr>
      </w:pPr>
    </w:p>
    <w:p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D73DE6" w:rsidRPr="00D73DE6" w:rsidRDefault="00D73DE6" w:rsidP="00D73DE6">
      <w:pPr>
        <w:pStyle w:val="LGTdoc"/>
        <w:spacing w:afterLines="0"/>
        <w:rPr>
          <w:rFonts w:ascii="Arial" w:eastAsia="宋体" w:hAnsi="Arial" w:cs="Arial"/>
          <w:bCs/>
          <w:sz w:val="21"/>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w:t>
      </w:r>
      <w:r w:rsidR="00B96E18">
        <w:rPr>
          <w:rFonts w:ascii="Arial" w:eastAsia="宋体" w:hAnsi="Arial" w:cs="Arial"/>
          <w:bCs/>
          <w:sz w:val="21"/>
        </w:rPr>
        <w:t>10</w:t>
      </w:r>
      <w:r>
        <w:rPr>
          <w:rFonts w:ascii="Arial" w:eastAsia="宋体" w:hAnsi="Arial" w:cs="Arial"/>
          <w:bCs/>
          <w:sz w:val="21"/>
        </w:rPr>
        <w:t>-bis</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1</w:t>
      </w:r>
      <w:r w:rsidR="00B96E18">
        <w:rPr>
          <w:rFonts w:ascii="Arial" w:eastAsia="宋体" w:hAnsi="Arial" w:cs="Arial"/>
          <w:bCs/>
          <w:sz w:val="21"/>
        </w:rPr>
        <w:t>5</w:t>
      </w:r>
      <w:r w:rsidRPr="00D73DE6">
        <w:rPr>
          <w:rFonts w:ascii="Arial" w:eastAsia="宋体" w:hAnsi="Arial" w:cs="Arial"/>
          <w:bCs/>
          <w:sz w:val="21"/>
          <w:vertAlign w:val="superscript"/>
        </w:rPr>
        <w:t>th</w:t>
      </w:r>
      <w:r w:rsidRPr="00D73DE6">
        <w:rPr>
          <w:rFonts w:ascii="Arial" w:eastAsia="宋体" w:hAnsi="Arial" w:cs="Arial"/>
          <w:bCs/>
          <w:sz w:val="21"/>
        </w:rPr>
        <w:t xml:space="preserve"> – </w:t>
      </w:r>
      <w:r w:rsidR="00B96E18">
        <w:rPr>
          <w:rFonts w:ascii="Arial" w:eastAsia="宋体" w:hAnsi="Arial" w:cs="Arial"/>
          <w:bCs/>
          <w:sz w:val="21"/>
        </w:rPr>
        <w:t>19</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sidR="00AE49E9">
        <w:rPr>
          <w:rFonts w:ascii="Arial" w:eastAsia="宋体" w:hAnsi="Arial" w:cs="Arial"/>
          <w:bCs/>
          <w:sz w:val="21"/>
        </w:rPr>
        <w:t>April</w:t>
      </w:r>
      <w:r w:rsidRPr="00D73DE6">
        <w:rPr>
          <w:rFonts w:ascii="Arial" w:eastAsia="宋体" w:hAnsi="Arial" w:cs="Arial"/>
          <w:bCs/>
          <w:sz w:val="21"/>
        </w:rPr>
        <w:t xml:space="preserve"> 202</w:t>
      </w:r>
      <w:r w:rsidR="00B96E18">
        <w:rPr>
          <w:rFonts w:ascii="Arial" w:eastAsia="宋体" w:hAnsi="Arial" w:cs="Arial"/>
          <w:bCs/>
          <w:sz w:val="21"/>
        </w:rPr>
        <w:t>4</w:t>
      </w:r>
      <w:r w:rsidR="00AE49E9">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B96E18">
        <w:rPr>
          <w:rFonts w:ascii="Arial" w:eastAsia="宋体" w:hAnsi="Arial" w:cs="Arial"/>
          <w:bCs/>
          <w:sz w:val="21"/>
        </w:rPr>
        <w:t>Changsha, C</w:t>
      </w:r>
      <w:r w:rsidR="00B96E18">
        <w:rPr>
          <w:rFonts w:ascii="Arial" w:eastAsia="宋体" w:hAnsi="Arial" w:cs="Arial" w:hint="eastAsia"/>
          <w:bCs/>
          <w:sz w:val="21"/>
          <w:lang w:eastAsia="zh-CN"/>
        </w:rPr>
        <w:t>hina</w:t>
      </w:r>
    </w:p>
    <w:p w:rsidR="00D73DE6" w:rsidRPr="00D73DE6" w:rsidRDefault="00D73DE6" w:rsidP="00783AD1">
      <w:pPr>
        <w:pStyle w:val="LGTdoc"/>
        <w:spacing w:afterLines="0"/>
        <w:rPr>
          <w:rFonts w:ascii="Arial" w:hAnsi="Arial" w:cs="Arial"/>
          <w:sz w:val="20"/>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w:t>
      </w:r>
      <w:r w:rsidR="00B96E18">
        <w:rPr>
          <w:rFonts w:ascii="Arial" w:eastAsia="宋体" w:hAnsi="Arial" w:cs="Arial"/>
          <w:bCs/>
          <w:sz w:val="21"/>
        </w:rPr>
        <w:t>11</w:t>
      </w:r>
      <w:r>
        <w:rPr>
          <w:rFonts w:ascii="Arial" w:eastAsia="宋体" w:hAnsi="Arial" w:cs="Arial"/>
          <w:bCs/>
          <w:sz w:val="21"/>
        </w:rPr>
        <w:t xml:space="preserve"> </w:t>
      </w:r>
      <w:r w:rsidRPr="00D73DE6">
        <w:rPr>
          <w:rFonts w:ascii="Arial" w:eastAsia="宋体" w:hAnsi="Arial" w:cs="Arial"/>
          <w:bCs/>
          <w:sz w:val="21"/>
        </w:rPr>
        <w:tab/>
        <w:t xml:space="preserve"> </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AE49E9">
        <w:rPr>
          <w:rFonts w:ascii="Arial" w:eastAsia="宋体" w:hAnsi="Arial" w:cs="Arial"/>
          <w:bCs/>
          <w:sz w:val="21"/>
        </w:rPr>
        <w:t>2</w:t>
      </w:r>
      <w:r w:rsidR="00B96E18">
        <w:rPr>
          <w:rFonts w:ascii="Arial" w:eastAsia="宋体" w:hAnsi="Arial" w:cs="Arial"/>
          <w:bCs/>
          <w:sz w:val="21"/>
        </w:rPr>
        <w:t>0</w:t>
      </w:r>
      <w:r w:rsidR="00B96E18">
        <w:rPr>
          <w:rFonts w:ascii="Arial" w:eastAsia="宋体" w:hAnsi="Arial" w:cs="Arial" w:hint="eastAsia"/>
          <w:bCs/>
          <w:sz w:val="21"/>
          <w:vertAlign w:val="superscript"/>
          <w:lang w:eastAsia="zh-CN"/>
        </w:rPr>
        <w:t>th</w:t>
      </w:r>
      <w:r w:rsidRPr="00D73DE6">
        <w:rPr>
          <w:rFonts w:ascii="Arial" w:eastAsia="宋体" w:hAnsi="Arial" w:cs="Arial"/>
          <w:bCs/>
          <w:sz w:val="21"/>
        </w:rPr>
        <w:t xml:space="preserve"> – </w:t>
      </w:r>
      <w:r w:rsidR="00AE49E9">
        <w:rPr>
          <w:rFonts w:ascii="Arial" w:eastAsia="宋体" w:hAnsi="Arial" w:cs="Arial"/>
          <w:bCs/>
          <w:sz w:val="21"/>
        </w:rPr>
        <w:t>2</w:t>
      </w:r>
      <w:r w:rsidR="00B96E18">
        <w:rPr>
          <w:rFonts w:ascii="Arial" w:eastAsia="宋体" w:hAnsi="Arial" w:cs="Arial"/>
          <w:bCs/>
          <w:sz w:val="21"/>
        </w:rPr>
        <w:t>4</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sidR="00AE49E9">
        <w:rPr>
          <w:rFonts w:ascii="Arial" w:eastAsia="宋体" w:hAnsi="Arial" w:cs="Arial"/>
          <w:bCs/>
          <w:sz w:val="21"/>
        </w:rPr>
        <w:t>May</w:t>
      </w:r>
      <w:r w:rsidRPr="00D73DE6">
        <w:rPr>
          <w:rFonts w:ascii="Arial" w:eastAsia="宋体" w:hAnsi="Arial" w:cs="Arial"/>
          <w:bCs/>
          <w:sz w:val="21"/>
        </w:rPr>
        <w:t xml:space="preserve"> 202</w:t>
      </w:r>
      <w:r w:rsidR="00B96E18">
        <w:rPr>
          <w:rFonts w:ascii="Arial" w:eastAsia="宋体" w:hAnsi="Arial" w:cs="Arial"/>
          <w:bCs/>
          <w:sz w:val="21"/>
        </w:rPr>
        <w:t>4</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AE49E9">
        <w:rPr>
          <w:rFonts w:ascii="Arial" w:eastAsia="宋体" w:hAnsi="Arial" w:cs="Arial"/>
          <w:bCs/>
          <w:sz w:val="21"/>
        </w:rPr>
        <w:tab/>
      </w:r>
      <w:r w:rsidR="00AE49E9">
        <w:rPr>
          <w:rFonts w:ascii="Arial" w:eastAsia="宋体" w:hAnsi="Arial" w:cs="Arial"/>
          <w:bCs/>
          <w:sz w:val="21"/>
        </w:rPr>
        <w:tab/>
      </w:r>
      <w:r w:rsidR="00B96E18">
        <w:rPr>
          <w:rFonts w:ascii="Arial" w:eastAsia="宋体" w:hAnsi="Arial" w:cs="Arial" w:hint="eastAsia"/>
          <w:bCs/>
          <w:sz w:val="21"/>
          <w:lang w:eastAsia="zh-CN"/>
        </w:rPr>
        <w:t>Fukuoka</w:t>
      </w:r>
      <w:r w:rsidR="00B96E18">
        <w:rPr>
          <w:rFonts w:ascii="Arial" w:eastAsia="宋体" w:hAnsi="Arial" w:cs="Arial"/>
          <w:bCs/>
          <w:sz w:val="21"/>
        </w:rPr>
        <w:t>, Japan</w:t>
      </w:r>
    </w:p>
    <w:sectPr w:rsidR="00D73DE6" w:rsidRPr="00D73DE6"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067" w:rsidRDefault="004F2067" w:rsidP="0052762B">
      <w:r>
        <w:separator/>
      </w:r>
    </w:p>
  </w:endnote>
  <w:endnote w:type="continuationSeparator" w:id="0">
    <w:p w:rsidR="004F2067" w:rsidRDefault="004F206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067" w:rsidRDefault="004F2067" w:rsidP="0052762B">
      <w:r>
        <w:separator/>
      </w:r>
    </w:p>
  </w:footnote>
  <w:footnote w:type="continuationSeparator" w:id="0">
    <w:p w:rsidR="004F2067" w:rsidRDefault="004F206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17661"/>
    <w:multiLevelType w:val="hybridMultilevel"/>
    <w:tmpl w:val="C5FC02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5853F0"/>
    <w:multiLevelType w:val="hybridMultilevel"/>
    <w:tmpl w:val="ECE0D718"/>
    <w:lvl w:ilvl="0" w:tplc="9C20070A">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9"/>
  </w:num>
  <w:num w:numId="5">
    <w:abstractNumId w:val="8"/>
  </w:num>
  <w:num w:numId="6">
    <w:abstractNumId w:val="4"/>
  </w:num>
  <w:num w:numId="7">
    <w:abstractNumId w:val="7"/>
  </w:num>
  <w:num w:numId="8">
    <w:abstractNumId w:val="10"/>
  </w:num>
  <w:num w:numId="9">
    <w:abstractNumId w:val="3"/>
  </w:num>
  <w:num w:numId="10">
    <w:abstractNumId w:val="0"/>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1CC9"/>
    <w:rsid w:val="000323D5"/>
    <w:rsid w:val="00032561"/>
    <w:rsid w:val="000326E2"/>
    <w:rsid w:val="00032B28"/>
    <w:rsid w:val="0003322E"/>
    <w:rsid w:val="00033D92"/>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462"/>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61E"/>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B94"/>
    <w:rsid w:val="00294EA7"/>
    <w:rsid w:val="00295B7A"/>
    <w:rsid w:val="00295E28"/>
    <w:rsid w:val="0029621D"/>
    <w:rsid w:val="00296B04"/>
    <w:rsid w:val="00296CC1"/>
    <w:rsid w:val="00296E6B"/>
    <w:rsid w:val="00297451"/>
    <w:rsid w:val="00297DE0"/>
    <w:rsid w:val="00297E90"/>
    <w:rsid w:val="002A0033"/>
    <w:rsid w:val="002A015E"/>
    <w:rsid w:val="002A1F42"/>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65A"/>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6D"/>
    <w:rsid w:val="004B34BD"/>
    <w:rsid w:val="004B3D89"/>
    <w:rsid w:val="004B412D"/>
    <w:rsid w:val="004B4691"/>
    <w:rsid w:val="004B4833"/>
    <w:rsid w:val="004B5067"/>
    <w:rsid w:val="004B50CB"/>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067"/>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4DAE"/>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466"/>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5E6"/>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3A0"/>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164"/>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4D21"/>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3"/>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1D"/>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BDE"/>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E18"/>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3545"/>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26D"/>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uiPriority w:val="10"/>
    <w:qFormat/>
    <w:rsid w:val="00755136"/>
    <w:pPr>
      <w:spacing w:before="240" w:after="60"/>
      <w:outlineLvl w:val="0"/>
    </w:pPr>
    <w:rPr>
      <w:rFonts w:ascii="Courier New" w:hAnsi="Courier New"/>
      <w:lang w:val="nb-NO" w:eastAsia="ja-JP"/>
    </w:rPr>
  </w:style>
  <w:style w:type="character" w:customStyle="1" w:styleId="afff">
    <w:name w:val="标题 字符"/>
    <w:link w:val="affe"/>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42165-026D-4764-82A1-A0081A741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TotalTime>
  <Pages>1</Pages>
  <Words>250</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cp:revision>
  <cp:lastPrinted>2010-01-07T02:23:00Z</cp:lastPrinted>
  <dcterms:created xsi:type="dcterms:W3CDTF">2024-02-17T08:15:00Z</dcterms:created>
  <dcterms:modified xsi:type="dcterms:W3CDTF">2024-02-19T15:25:00Z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(3)FPfwgq/nag9zpv3YMkfCgC/dMNk5LSpHT4iPL7EtBPU86p/u/SJeOUm16Igf/weJYXj9katx
cdvxX6whQBW28qTJ+uyR2/tuKzLOia+6eHayjPUSpz750u91ggfFzFplQ6eD8qw9GyyJYgF0
S54HsoVcPZw/bEvOtcpX+oEX1BQ9SNjA44Zy7P2l1BExuY3UhTjEsMEZHgbxnqvYYydv/L3F
hq+GIZCnq1453Ysg+6</vt:lpwstr>
  </property>
  <property fmtid="{D5CDD505-2E9C-101B-9397-08002B2CF9AE}" pid="15" name="_2015_ms_pID_725343_00">
    <vt:lpwstr>_2015_ms_pID_725343</vt:lpwstr>
  </property>
  <property fmtid="{D5CDD505-2E9C-101B-9397-08002B2CF9AE}" pid="16" name="_2015_ms_pID_7253431">
    <vt:lpwstr>EwQo5h7AQZ6vWMXyqPL0aUosJOIDtRR3wcCcGvarPogIpV/a5vV0pO
kBY0rpSds7671wBvpf5A8cIKQ+KPQt2WaZ34Uw9Pfmqd8KHQQWPzAWCahwYJWOhz1aHT5mB5
ZtEitDoyuFuilmlFPO68Y9Q1rv9erWMp333PRhujZEEhNIMqiiuyh+1d3GOgyUjp83SZESXa
0PmUglxwMMuTl3g8C1nw2wG5nWZ9FAQnzx8Z</vt:lpwstr>
  </property>
  <property fmtid="{D5CDD505-2E9C-101B-9397-08002B2CF9AE}" pid="17" name="_2015_ms_pID_7253431_00">
    <vt:lpwstr>_2015_ms_pID_7253431</vt:lpwstr>
  </property>
  <property fmtid="{D5CDD505-2E9C-101B-9397-08002B2CF9AE}" pid="18" name="_2015_ms_pID_7253432">
    <vt:lpwstr>T2FPpPNPN4ErFMG8VcSSY7c=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